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51" w:rsidRDefault="00386351" w:rsidP="003863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D46E5" w:rsidRDefault="008D46E5" w:rsidP="003863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5250C" w:rsidRPr="0055250C">
        <w:rPr>
          <w:rFonts w:ascii="Times New Roman" w:hAnsi="Times New Roman" w:cs="Times New Roman"/>
          <w:sz w:val="28"/>
          <w:szCs w:val="28"/>
          <w:u w:val="single"/>
        </w:rPr>
        <w:t>Департаменте государственного имущества и земельных отношений Забайкальского края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Default="00564C25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состоянию на 6 февраля</w:t>
      </w:r>
      <w:bookmarkStart w:id="0" w:name="_GoBack"/>
      <w:bookmarkEnd w:id="0"/>
      <w:r w:rsidR="0012471A">
        <w:rPr>
          <w:rFonts w:ascii="Times New Roman" w:hAnsi="Times New Roman" w:cs="Times New Roman"/>
          <w:i/>
          <w:sz w:val="28"/>
          <w:szCs w:val="28"/>
        </w:rPr>
        <w:t xml:space="preserve"> 2026</w:t>
      </w:r>
      <w:r w:rsidR="005525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3C9E" w:rsidRPr="00EC3C9E">
        <w:rPr>
          <w:rFonts w:ascii="Times New Roman" w:hAnsi="Times New Roman" w:cs="Times New Roman"/>
          <w:i/>
          <w:sz w:val="28"/>
          <w:szCs w:val="28"/>
        </w:rPr>
        <w:t>года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79"/>
        <w:gridCol w:w="1474"/>
        <w:gridCol w:w="2255"/>
        <w:gridCol w:w="2820"/>
        <w:gridCol w:w="1312"/>
        <w:gridCol w:w="1368"/>
        <w:gridCol w:w="1549"/>
        <w:gridCol w:w="1549"/>
        <w:gridCol w:w="1408"/>
      </w:tblGrid>
      <w:tr w:rsidR="00C978EB" w:rsidRPr="000F62BD" w:rsidTr="00C978EB">
        <w:tc>
          <w:tcPr>
            <w:tcW w:w="602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(работы) </w:t>
            </w: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(указывается населенный пункт)</w:t>
            </w:r>
          </w:p>
        </w:tc>
        <w:tc>
          <w:tcPr>
            <w:tcW w:w="1194" w:type="pct"/>
            <w:gridSpan w:val="2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903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858" w:type="pct"/>
            <w:gridSpan w:val="2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9912F3" w:rsidRPr="004A245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>с учетом оклада месячного денежного содержания, надбавок, ежемесячного денежного поощрения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496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(трудового договора)</w:t>
            </w:r>
          </w:p>
        </w:tc>
        <w:tc>
          <w:tcPr>
            <w:tcW w:w="496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9912F3" w:rsidRDefault="009912F3" w:rsidP="009912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C978EB" w:rsidRPr="000F62BD" w:rsidTr="00C978EB">
        <w:trPr>
          <w:trHeight w:val="2400"/>
        </w:trPr>
        <w:tc>
          <w:tcPr>
            <w:tcW w:w="602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72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903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</w:t>
            </w:r>
          </w:p>
        </w:tc>
        <w:tc>
          <w:tcPr>
            <w:tcW w:w="438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9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EB" w:rsidRPr="000F62BD" w:rsidTr="00CB2102">
        <w:trPr>
          <w:cantSplit/>
          <w:trHeight w:val="11176"/>
        </w:trPr>
        <w:tc>
          <w:tcPr>
            <w:tcW w:w="602" w:type="pct"/>
          </w:tcPr>
          <w:p w:rsidR="00B963CB" w:rsidRPr="000F62BD" w:rsidRDefault="0012471A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</w:t>
            </w:r>
            <w:r w:rsidR="00CB2102" w:rsidRPr="00CB2102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земельных отношений и землеустройства </w:t>
            </w:r>
            <w:r w:rsidR="00B963CB"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имущества и земельных отношений Забайкальского края</w:t>
            </w:r>
            <w:r w:rsidR="00CB2102">
              <w:rPr>
                <w:rFonts w:ascii="Times New Roman" w:hAnsi="Times New Roman" w:cs="Times New Roman"/>
                <w:sz w:val="24"/>
                <w:szCs w:val="24"/>
              </w:rPr>
              <w:t>, г. Чита</w:t>
            </w:r>
          </w:p>
        </w:tc>
        <w:tc>
          <w:tcPr>
            <w:tcW w:w="472" w:type="pct"/>
          </w:tcPr>
          <w:p w:rsidR="008775F9" w:rsidRPr="008775F9" w:rsidRDefault="00CB2102" w:rsidP="00C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CB2102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CB2102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2102">
              <w:rPr>
                <w:rFonts w:ascii="Times New Roman" w:hAnsi="Times New Roman" w:cs="Times New Roman"/>
              </w:rPr>
              <w:t>зондирование», «Почвоведение»</w:t>
            </w:r>
          </w:p>
        </w:tc>
        <w:tc>
          <w:tcPr>
            <w:tcW w:w="722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A4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государственной гражданской службы или стажа работы по специальности, направлению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03" w:type="pct"/>
          </w:tcPr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1) обеспечивать реализацию полномочий Департамента в сфере разграничения государственной собственности на землю;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</w:t>
            </w:r>
            <w:proofErr w:type="spell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Чита»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,г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ородского</w:t>
            </w:r>
            <w:proofErr w:type="spell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поселения «Забайкальское» муниципального района «Забайкальский район», государственная собственность на которые не разграничена;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3) соблюдать требования к оформлению документов, предназначенных для передачи в другие органы власти (органы местного самоуправления), с целью исключения случаев их возврата по причине несоответствия установленным требованиям;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4) осуществлять контроль по переводу земель или земельных участков из одной категории в другую;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5) представлять Департамент по поручению руководителя в Правительстве Забайкальского края, иных органах исполнительной власти по вопросам, относящимся к компетенции отдела;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6) проводить консультации  с  гражданами  и  юридическими лицами по вопросам организации и проведения землеустройства;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7) участвовать в комиссии по подготовке Правил землепользования и застройки на территории города Читы;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8) запрашивать от предприятий, организаций, органов государственного и местного самоуправления информационно-справочные материалы, необходимые для реализации должностных обязанностей;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9) принимать участие в семинарах, совещаниях, конференциях по вопросам земельных отношений;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10) организовывать работу по проведению землеустроительных работ по образованию земельных участков, выставляемых на торги на территориях города Читы, городского поселения «Забайкальское» муниципального района «Забайкальский район», государственная собственность на которые не разграничена и на земельные участки, находящиеся в собственности Забайкальского края;</w:t>
            </w:r>
            <w:proofErr w:type="gramEnd"/>
          </w:p>
          <w:p w:rsidR="000558B4" w:rsidRPr="000F62BD" w:rsidRDefault="00CB2102" w:rsidP="00C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11) организовывать работу по выявлению самовольно установленных металлических гаражей на земельных участках, находящихся в собственности Забайкальского края, а также на земельных участках на территории города Читы, государственная собственность на которые не разграничена, с целью их дальнейшего сноса;</w:t>
            </w:r>
          </w:p>
        </w:tc>
        <w:tc>
          <w:tcPr>
            <w:tcW w:w="420" w:type="pct"/>
          </w:tcPr>
          <w:p w:rsidR="00B963CB" w:rsidRPr="000F62BD" w:rsidRDefault="0012471A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48430,00</w:t>
            </w:r>
          </w:p>
        </w:tc>
        <w:tc>
          <w:tcPr>
            <w:tcW w:w="438" w:type="pct"/>
          </w:tcPr>
          <w:p w:rsidR="00B963CB" w:rsidRPr="000F62BD" w:rsidRDefault="0012471A" w:rsidP="0012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75416,00</w:t>
            </w:r>
          </w:p>
        </w:tc>
        <w:tc>
          <w:tcPr>
            <w:tcW w:w="496" w:type="pct"/>
          </w:tcPr>
          <w:p w:rsidR="00B963CB" w:rsidRPr="000F62BD" w:rsidRDefault="00B963CB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496" w:type="pct"/>
          </w:tcPr>
          <w:p w:rsidR="00B963CB" w:rsidRPr="000F62BD" w:rsidRDefault="00357B51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B963CB" w:rsidRPr="000F62BD" w:rsidRDefault="00357B51" w:rsidP="00CB210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</w:t>
            </w:r>
            <w:r w:rsidR="00CB2102">
              <w:rPr>
                <w:rFonts w:ascii="Times New Roman" w:hAnsi="Times New Roman" w:cs="Times New Roman"/>
                <w:sz w:val="24"/>
                <w:szCs w:val="24"/>
              </w:rPr>
              <w:t xml:space="preserve">та, ул. Амурская, д. 68, </w:t>
            </w:r>
            <w:proofErr w:type="spellStart"/>
            <w:r w:rsidR="00CB210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CB2102">
              <w:rPr>
                <w:rFonts w:ascii="Times New Roman" w:hAnsi="Times New Roman" w:cs="Times New Roman"/>
                <w:sz w:val="24"/>
                <w:szCs w:val="24"/>
              </w:rPr>
              <w:t>. 69</w:t>
            </w:r>
          </w:p>
        </w:tc>
      </w:tr>
      <w:tr w:rsidR="00CB2102" w:rsidRPr="000F62BD" w:rsidTr="00C978EB">
        <w:trPr>
          <w:cantSplit/>
          <w:trHeight w:val="1134"/>
        </w:trPr>
        <w:tc>
          <w:tcPr>
            <w:tcW w:w="602" w:type="pct"/>
          </w:tcPr>
          <w:p w:rsidR="00CB2102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имущественных прав и разграничения государственной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имущества и земельных отношений Забайкальского края</w:t>
            </w:r>
          </w:p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472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специальностям, направлениям подготовки «Государственное и муниципальное управление», «Менеджмент», «Экономика», «Финансы и кредит», «Юриспруденция», «Государственный аудит», «Землеустройство и кадастры»</w:t>
            </w:r>
          </w:p>
        </w:tc>
        <w:tc>
          <w:tcPr>
            <w:tcW w:w="722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4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нормативных правовых актов в соответствии с компетенцией отдела;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2) участвовать в разработке проектов законов Забайкальского края, нормативных правовых актов, программ по управлению краевым государственным имуществом;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3)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закреплению государственного имущества Забайкальского края за краевыми государственными унитарными предприятиями, краевыми государственными учреждениями (далее – предприятия и учреждения) на праве хозяйственного ведения и оперативного управления;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4)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изъятию, в случаях и порядке, установленном действующим законодательством,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управления, а также находящегося у иных юридических лиц;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5)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отчуждению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управления, а также находящегося у иных юридических лиц;</w:t>
            </w:r>
          </w:p>
          <w:p w:rsidR="00CB2102" w:rsidRPr="000F62BD" w:rsidRDefault="00CB2102" w:rsidP="00055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CB2102" w:rsidRPr="000F62BD" w:rsidRDefault="00CB2102" w:rsidP="0085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59715,00</w:t>
            </w:r>
          </w:p>
        </w:tc>
        <w:tc>
          <w:tcPr>
            <w:tcW w:w="438" w:type="pct"/>
          </w:tcPr>
          <w:p w:rsidR="00CB2102" w:rsidRPr="000F62BD" w:rsidRDefault="00CB2102" w:rsidP="0085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87978,00</w:t>
            </w:r>
          </w:p>
        </w:tc>
        <w:tc>
          <w:tcPr>
            <w:tcW w:w="496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496" w:type="pct"/>
          </w:tcPr>
          <w:p w:rsidR="00CB2102" w:rsidRPr="000F62BD" w:rsidRDefault="00CB2102" w:rsidP="0044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CB2102" w:rsidRPr="000F62BD" w:rsidRDefault="00CB2102" w:rsidP="00C978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Чита, ул. Амурская, д. 68,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57</w:t>
            </w:r>
          </w:p>
        </w:tc>
      </w:tr>
    </w:tbl>
    <w:p w:rsidR="006C6AE7" w:rsidRDefault="006C6AE7" w:rsidP="00C978EB">
      <w:pPr>
        <w:rPr>
          <w:rFonts w:ascii="Times New Roman" w:hAnsi="Times New Roman" w:cs="Times New Roman"/>
          <w:sz w:val="28"/>
          <w:szCs w:val="28"/>
        </w:rPr>
      </w:pPr>
    </w:p>
    <w:sectPr w:rsidR="006C6AE7" w:rsidSect="00991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C9E"/>
    <w:rsid w:val="000351BA"/>
    <w:rsid w:val="000558B4"/>
    <w:rsid w:val="000F62BD"/>
    <w:rsid w:val="0012471A"/>
    <w:rsid w:val="001309B1"/>
    <w:rsid w:val="002728FA"/>
    <w:rsid w:val="00326927"/>
    <w:rsid w:val="00343ADD"/>
    <w:rsid w:val="00357B51"/>
    <w:rsid w:val="00386351"/>
    <w:rsid w:val="004A2453"/>
    <w:rsid w:val="0055250C"/>
    <w:rsid w:val="00564C25"/>
    <w:rsid w:val="006C6AE7"/>
    <w:rsid w:val="007E08D1"/>
    <w:rsid w:val="008775F9"/>
    <w:rsid w:val="00891DD3"/>
    <w:rsid w:val="008D46E5"/>
    <w:rsid w:val="00911DA3"/>
    <w:rsid w:val="009912F3"/>
    <w:rsid w:val="009C5210"/>
    <w:rsid w:val="00B154F3"/>
    <w:rsid w:val="00B963CB"/>
    <w:rsid w:val="00C015E2"/>
    <w:rsid w:val="00C978EB"/>
    <w:rsid w:val="00CB2102"/>
    <w:rsid w:val="00CF7137"/>
    <w:rsid w:val="00DB55AD"/>
    <w:rsid w:val="00E773EA"/>
    <w:rsid w:val="00E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Департамент</cp:lastModifiedBy>
  <cp:revision>15</cp:revision>
  <dcterms:created xsi:type="dcterms:W3CDTF">2025-01-27T03:27:00Z</dcterms:created>
  <dcterms:modified xsi:type="dcterms:W3CDTF">2026-02-06T02:28:00Z</dcterms:modified>
</cp:coreProperties>
</file>